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46FD18" w14:textId="6CC6B898" w:rsidR="00F408D2" w:rsidRPr="003C4A09" w:rsidRDefault="00380D5C" w:rsidP="00081BCF">
      <w:pPr>
        <w:pStyle w:val="Title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Good at </w:t>
      </w:r>
      <w:r w:rsidR="008A16DD">
        <w:rPr>
          <w:rFonts w:ascii="Arial" w:hAnsi="Arial" w:cs="Arial"/>
          <w:b/>
          <w:bCs/>
          <w:sz w:val="28"/>
          <w:szCs w:val="28"/>
        </w:rPr>
        <w:t xml:space="preserve">doing </w:t>
      </w:r>
      <w:r>
        <w:rPr>
          <w:rFonts w:ascii="Arial" w:hAnsi="Arial" w:cs="Arial"/>
          <w:b/>
          <w:bCs/>
          <w:sz w:val="28"/>
          <w:szCs w:val="28"/>
        </w:rPr>
        <w:t xml:space="preserve">that? </w:t>
      </w:r>
      <w:r w:rsidR="001B7631">
        <w:rPr>
          <w:rFonts w:ascii="Arial" w:hAnsi="Arial" w:cs="Arial"/>
          <w:b/>
          <w:bCs/>
          <w:sz w:val="28"/>
          <w:szCs w:val="28"/>
        </w:rPr>
        <w:t xml:space="preserve">Use </w:t>
      </w:r>
      <w:r w:rsidR="003C4A09" w:rsidRPr="003C4A09">
        <w:rPr>
          <w:rFonts w:ascii="Arial" w:hAnsi="Arial" w:cs="Arial"/>
          <w:b/>
          <w:bCs/>
          <w:sz w:val="28"/>
          <w:szCs w:val="28"/>
        </w:rPr>
        <w:t xml:space="preserve">your </w:t>
      </w:r>
      <w:r w:rsidR="00081BCF" w:rsidRPr="003C4A09">
        <w:rPr>
          <w:rFonts w:ascii="Arial" w:hAnsi="Arial" w:cs="Arial"/>
          <w:b/>
          <w:bCs/>
          <w:sz w:val="28"/>
          <w:szCs w:val="28"/>
        </w:rPr>
        <w:t>s</w:t>
      </w:r>
      <w:r w:rsidR="00B65421">
        <w:rPr>
          <w:rFonts w:ascii="Arial" w:hAnsi="Arial" w:cs="Arial"/>
          <w:b/>
          <w:bCs/>
          <w:sz w:val="28"/>
          <w:szCs w:val="28"/>
        </w:rPr>
        <w:t>kills</w:t>
      </w:r>
      <w:r w:rsidR="00094348">
        <w:rPr>
          <w:rFonts w:ascii="Arial" w:hAnsi="Arial" w:cs="Arial"/>
          <w:b/>
          <w:bCs/>
          <w:sz w:val="28"/>
          <w:szCs w:val="28"/>
        </w:rPr>
        <w:t xml:space="preserve"> to pick a future job</w:t>
      </w:r>
    </w:p>
    <w:p w14:paraId="0A8B0182" w14:textId="13AC0AF0" w:rsidR="000B5D75" w:rsidRDefault="000B5D75" w:rsidP="00761DBC">
      <w:pPr>
        <w:pBdr>
          <w:bottom w:val="single" w:sz="4" w:space="0" w:color="auto"/>
        </w:pBdr>
        <w:rPr>
          <w:rFonts w:ascii="Arial" w:hAnsi="Arial" w:cs="Arial"/>
        </w:rPr>
      </w:pPr>
      <w:r w:rsidRPr="000B5D75">
        <w:rPr>
          <w:rFonts w:ascii="Arial" w:hAnsi="Arial" w:cs="Arial"/>
        </w:rPr>
        <w:t xml:space="preserve">During your research career so </w:t>
      </w:r>
      <w:proofErr w:type="gramStart"/>
      <w:r w:rsidRPr="000B5D75">
        <w:rPr>
          <w:rFonts w:ascii="Arial" w:hAnsi="Arial" w:cs="Arial"/>
        </w:rPr>
        <w:t>far</w:t>
      </w:r>
      <w:proofErr w:type="gramEnd"/>
      <w:r w:rsidRPr="000B5D75">
        <w:rPr>
          <w:rFonts w:ascii="Arial" w:hAnsi="Arial" w:cs="Arial"/>
        </w:rPr>
        <w:t xml:space="preserve"> you will have developed </w:t>
      </w:r>
      <w:r w:rsidR="00B65421">
        <w:rPr>
          <w:rFonts w:ascii="Arial" w:hAnsi="Arial" w:cs="Arial"/>
        </w:rPr>
        <w:t xml:space="preserve">many </w:t>
      </w:r>
      <w:r w:rsidRPr="000B5D75">
        <w:rPr>
          <w:rFonts w:ascii="Arial" w:hAnsi="Arial" w:cs="Arial"/>
        </w:rPr>
        <w:t>skills.</w:t>
      </w:r>
      <w:r>
        <w:rPr>
          <w:rFonts w:ascii="Arial" w:hAnsi="Arial" w:cs="Arial"/>
        </w:rPr>
        <w:t xml:space="preserve"> The breadth and the depth of skills that researcher</w:t>
      </w:r>
      <w:r w:rsidR="00E87D43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develop is impressive</w:t>
      </w:r>
      <w:r w:rsidR="00E87D43">
        <w:rPr>
          <w:rFonts w:ascii="Arial" w:hAnsi="Arial" w:cs="Arial"/>
        </w:rPr>
        <w:t>.</w:t>
      </w:r>
    </w:p>
    <w:p w14:paraId="79ADA1D0" w14:textId="431ACFDD" w:rsidR="001B0604" w:rsidRDefault="000B5D75" w:rsidP="00761DBC">
      <w:pPr>
        <w:pBdr>
          <w:bottom w:val="single" w:sz="4" w:space="0" w:color="auto"/>
        </w:pBdr>
        <w:rPr>
          <w:rFonts w:ascii="Arial" w:hAnsi="Arial" w:cs="Arial"/>
        </w:rPr>
      </w:pPr>
      <w:r w:rsidRPr="000B5D75">
        <w:rPr>
          <w:rFonts w:ascii="Arial" w:hAnsi="Arial" w:cs="Arial"/>
        </w:rPr>
        <w:t xml:space="preserve">We’ve broken the typical skills that </w:t>
      </w:r>
      <w:r>
        <w:rPr>
          <w:rFonts w:ascii="Arial" w:hAnsi="Arial" w:cs="Arial"/>
        </w:rPr>
        <w:t>researchers</w:t>
      </w:r>
      <w:r w:rsidR="00B65421">
        <w:rPr>
          <w:rFonts w:ascii="Arial" w:hAnsi="Arial" w:cs="Arial"/>
        </w:rPr>
        <w:t xml:space="preserve"> into broad groups – there is a lot of </w:t>
      </w:r>
      <w:proofErr w:type="gramStart"/>
      <w:r w:rsidR="00B65421">
        <w:rPr>
          <w:rFonts w:ascii="Arial" w:hAnsi="Arial" w:cs="Arial"/>
        </w:rPr>
        <w:t>granularity</w:t>
      </w:r>
      <w:proofErr w:type="gramEnd"/>
      <w:r w:rsidR="00B65421">
        <w:rPr>
          <w:rFonts w:ascii="Arial" w:hAnsi="Arial" w:cs="Arial"/>
        </w:rPr>
        <w:t xml:space="preserve"> in these group</w:t>
      </w:r>
      <w:r w:rsidR="00455B9E">
        <w:rPr>
          <w:rFonts w:ascii="Arial" w:hAnsi="Arial" w:cs="Arial"/>
        </w:rPr>
        <w:t>s</w:t>
      </w:r>
      <w:r w:rsidRPr="000B5D75">
        <w:rPr>
          <w:rFonts w:ascii="Arial" w:hAnsi="Arial" w:cs="Arial"/>
        </w:rPr>
        <w:t xml:space="preserve">. Look at each and </w:t>
      </w:r>
      <w:r>
        <w:rPr>
          <w:rFonts w:ascii="Arial" w:hAnsi="Arial" w:cs="Arial"/>
        </w:rPr>
        <w:t xml:space="preserve">list what you </w:t>
      </w:r>
      <w:r w:rsidR="00E87D43">
        <w:rPr>
          <w:rFonts w:ascii="Arial" w:hAnsi="Arial" w:cs="Arial"/>
        </w:rPr>
        <w:t xml:space="preserve">have </w:t>
      </w:r>
      <w:r w:rsidRPr="000B5D75">
        <w:rPr>
          <w:rFonts w:ascii="Arial" w:hAnsi="Arial" w:cs="Arial"/>
        </w:rPr>
        <w:t xml:space="preserve">developed </w:t>
      </w:r>
      <w:r w:rsidR="00E87D43">
        <w:rPr>
          <w:rFonts w:ascii="Arial" w:hAnsi="Arial" w:cs="Arial"/>
        </w:rPr>
        <w:t>already. Maybe there are some that you are underusing in your current role</w:t>
      </w:r>
      <w:r w:rsidR="00B65421">
        <w:rPr>
          <w:rFonts w:ascii="Arial" w:hAnsi="Arial" w:cs="Arial"/>
        </w:rPr>
        <w:t>?</w:t>
      </w:r>
      <w:r w:rsidR="00455B9E">
        <w:rPr>
          <w:rFonts w:ascii="Arial" w:hAnsi="Arial" w:cs="Arial"/>
        </w:rPr>
        <w:t xml:space="preserve"> </w:t>
      </w:r>
      <w:r w:rsidR="00E87D43">
        <w:rPr>
          <w:rFonts w:ascii="Arial" w:hAnsi="Arial" w:cs="Arial"/>
        </w:rPr>
        <w:t>Flag up skills that you would like to develop in a future role.</w:t>
      </w:r>
    </w:p>
    <w:p w14:paraId="3370B53F" w14:textId="77777777" w:rsidR="0082469D" w:rsidRPr="003C4A09" w:rsidRDefault="0082469D" w:rsidP="00761DBC">
      <w:pPr>
        <w:pBdr>
          <w:bottom w:val="single" w:sz="4" w:space="0" w:color="auto"/>
        </w:pBd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622220" w14:paraId="185C5B9B" w14:textId="77777777" w:rsidTr="00622220">
        <w:tc>
          <w:tcPr>
            <w:tcW w:w="5228" w:type="dxa"/>
          </w:tcPr>
          <w:p w14:paraId="627065FF" w14:textId="77777777" w:rsidR="004C7DB8" w:rsidRPr="00793300" w:rsidRDefault="004C7DB8" w:rsidP="004C7DB8">
            <w:pPr>
              <w:rPr>
                <w:rFonts w:ascii="Arial" w:hAnsi="Arial" w:cs="Arial"/>
              </w:rPr>
            </w:pPr>
            <w:r w:rsidRPr="00793300">
              <w:rPr>
                <w:rFonts w:ascii="Arial" w:hAnsi="Arial" w:cs="Arial"/>
                <w:b/>
                <w:bCs/>
              </w:rPr>
              <w:t>Expert:</w:t>
            </w:r>
          </w:p>
          <w:p w14:paraId="0D05DCAE" w14:textId="77777777" w:rsidR="004C7DB8" w:rsidRPr="00793300" w:rsidRDefault="004C7DB8" w:rsidP="004C7DB8">
            <w:pPr>
              <w:rPr>
                <w:rFonts w:ascii="Arial" w:hAnsi="Arial" w:cs="Arial"/>
              </w:rPr>
            </w:pPr>
            <w:r w:rsidRPr="00793300">
              <w:rPr>
                <w:rFonts w:ascii="Arial" w:hAnsi="Arial" w:cs="Arial"/>
              </w:rPr>
              <w:t>Technical skills</w:t>
            </w:r>
          </w:p>
          <w:p w14:paraId="34EFA80C" w14:textId="77777777" w:rsidR="004C7DB8" w:rsidRPr="00793300" w:rsidRDefault="004C7DB8" w:rsidP="004C7DB8">
            <w:pPr>
              <w:rPr>
                <w:rFonts w:ascii="Arial" w:hAnsi="Arial" w:cs="Arial"/>
              </w:rPr>
            </w:pPr>
            <w:r w:rsidRPr="00793300">
              <w:rPr>
                <w:rFonts w:ascii="Arial" w:hAnsi="Arial" w:cs="Arial"/>
              </w:rPr>
              <w:t>Experimental design</w:t>
            </w:r>
          </w:p>
          <w:p w14:paraId="690EADF9" w14:textId="381AFEF2" w:rsidR="004C7DB8" w:rsidRPr="00793300" w:rsidRDefault="00597AA2" w:rsidP="004C7DB8">
            <w:pPr>
              <w:rPr>
                <w:rFonts w:ascii="Arial" w:hAnsi="Arial" w:cs="Arial"/>
              </w:rPr>
            </w:pPr>
            <w:r w:rsidRPr="00793300">
              <w:rPr>
                <w:rFonts w:ascii="Arial" w:eastAsia="Times New Roman" w:hAnsi="Arial" w:cs="Arial"/>
              </w:rPr>
              <w:t>Survey design</w:t>
            </w:r>
            <w:r w:rsidRPr="00793300">
              <w:rPr>
                <w:rFonts w:ascii="Arial" w:hAnsi="Arial" w:cs="Arial"/>
              </w:rPr>
              <w:br/>
            </w:r>
            <w:r w:rsidR="004C7DB8" w:rsidRPr="00793300">
              <w:rPr>
                <w:rFonts w:ascii="Arial" w:hAnsi="Arial" w:cs="Arial"/>
              </w:rPr>
              <w:t>Research subject knowledge</w:t>
            </w:r>
          </w:p>
          <w:p w14:paraId="73350C96" w14:textId="77777777" w:rsidR="004C7DB8" w:rsidRPr="00793300" w:rsidRDefault="004C7DB8" w:rsidP="004C7DB8">
            <w:pPr>
              <w:rPr>
                <w:rFonts w:ascii="Arial" w:hAnsi="Arial" w:cs="Arial"/>
              </w:rPr>
            </w:pPr>
            <w:r w:rsidRPr="00793300">
              <w:rPr>
                <w:rFonts w:ascii="Arial" w:hAnsi="Arial" w:cs="Arial"/>
              </w:rPr>
              <w:t>Knowledge of processes</w:t>
            </w:r>
          </w:p>
          <w:p w14:paraId="21B13724" w14:textId="77777777" w:rsidR="00597AA2" w:rsidRPr="00793300" w:rsidRDefault="00597AA2" w:rsidP="00597AA2">
            <w:pPr>
              <w:rPr>
                <w:rFonts w:ascii="Arial" w:hAnsi="Arial" w:cs="Arial"/>
              </w:rPr>
            </w:pPr>
            <w:r w:rsidRPr="00793300">
              <w:rPr>
                <w:rFonts w:ascii="Arial" w:hAnsi="Arial" w:cs="Arial"/>
              </w:rPr>
              <w:t xml:space="preserve">Rapid learning, absorption of material (deep thinking in unfamiliar fields) </w:t>
            </w:r>
          </w:p>
          <w:p w14:paraId="269D11C2" w14:textId="77777777" w:rsidR="00597AA2" w:rsidRPr="00793300" w:rsidRDefault="00597AA2" w:rsidP="00597AA2">
            <w:pPr>
              <w:rPr>
                <w:rFonts w:ascii="Arial" w:hAnsi="Arial" w:cs="Arial"/>
              </w:rPr>
            </w:pPr>
            <w:r w:rsidRPr="00793300">
              <w:rPr>
                <w:rFonts w:ascii="Arial" w:hAnsi="Arial" w:cs="Arial"/>
              </w:rPr>
              <w:t>Experimental or survey design</w:t>
            </w:r>
          </w:p>
          <w:p w14:paraId="72BF035C" w14:textId="77777777" w:rsidR="00597AA2" w:rsidRPr="00793300" w:rsidRDefault="00597AA2" w:rsidP="00597AA2">
            <w:pPr>
              <w:rPr>
                <w:rFonts w:ascii="Arial" w:hAnsi="Arial" w:cs="Arial"/>
              </w:rPr>
            </w:pPr>
            <w:r w:rsidRPr="00793300">
              <w:rPr>
                <w:rFonts w:ascii="Arial" w:hAnsi="Arial" w:cs="Arial"/>
              </w:rPr>
              <w:t>Defining and setting boundaries Identifying relevance</w:t>
            </w:r>
          </w:p>
          <w:p w14:paraId="24F0CFFE" w14:textId="77777777" w:rsidR="00597AA2" w:rsidRPr="00793300" w:rsidRDefault="00597AA2" w:rsidP="00597AA2">
            <w:pPr>
              <w:rPr>
                <w:rFonts w:ascii="Arial" w:hAnsi="Arial" w:cs="Arial"/>
              </w:rPr>
            </w:pPr>
            <w:r w:rsidRPr="00793300">
              <w:rPr>
                <w:rFonts w:ascii="Arial" w:hAnsi="Arial" w:cs="Arial"/>
              </w:rPr>
              <w:t>Taking decisions about material</w:t>
            </w:r>
          </w:p>
          <w:p w14:paraId="45680895" w14:textId="77777777" w:rsidR="00597AA2" w:rsidRPr="00793300" w:rsidRDefault="00597AA2" w:rsidP="00597AA2">
            <w:pPr>
              <w:rPr>
                <w:rFonts w:ascii="Arial" w:hAnsi="Arial" w:cs="Arial"/>
              </w:rPr>
            </w:pPr>
            <w:r w:rsidRPr="00793300">
              <w:rPr>
                <w:rFonts w:ascii="Arial" w:hAnsi="Arial" w:cs="Arial"/>
              </w:rPr>
              <w:t xml:space="preserve">Detail, thoroughness, accuracy </w:t>
            </w:r>
          </w:p>
          <w:p w14:paraId="027DA0E8" w14:textId="431E16A4" w:rsidR="00622220" w:rsidRPr="00793300" w:rsidRDefault="00597AA2" w:rsidP="00597AA2">
            <w:pPr>
              <w:rPr>
                <w:rFonts w:ascii="Arial" w:hAnsi="Arial" w:cs="Arial"/>
              </w:rPr>
            </w:pPr>
            <w:r w:rsidRPr="00793300">
              <w:rPr>
                <w:rFonts w:ascii="Arial" w:hAnsi="Arial" w:cs="Arial"/>
              </w:rPr>
              <w:t>Critiquing the work of others</w:t>
            </w:r>
          </w:p>
        </w:tc>
        <w:tc>
          <w:tcPr>
            <w:tcW w:w="5228" w:type="dxa"/>
          </w:tcPr>
          <w:p w14:paraId="6336590C" w14:textId="77777777" w:rsidR="008D5FA8" w:rsidRPr="00793300" w:rsidRDefault="008D5FA8" w:rsidP="008D5FA8">
            <w:pPr>
              <w:rPr>
                <w:rFonts w:ascii="Arial" w:hAnsi="Arial" w:cs="Arial"/>
              </w:rPr>
            </w:pPr>
            <w:r w:rsidRPr="00793300">
              <w:rPr>
                <w:rFonts w:ascii="Arial" w:hAnsi="Arial" w:cs="Arial"/>
                <w:b/>
                <w:bCs/>
              </w:rPr>
              <w:t>Research &amp; Analyst:</w:t>
            </w:r>
          </w:p>
          <w:p w14:paraId="3702FB0D" w14:textId="77777777" w:rsidR="008D5FA8" w:rsidRPr="00793300" w:rsidRDefault="008D5FA8" w:rsidP="008D5FA8">
            <w:pPr>
              <w:rPr>
                <w:rFonts w:ascii="Arial" w:hAnsi="Arial" w:cs="Arial"/>
              </w:rPr>
            </w:pPr>
            <w:r w:rsidRPr="00793300">
              <w:rPr>
                <w:rFonts w:ascii="Arial" w:hAnsi="Arial" w:cs="Arial"/>
              </w:rPr>
              <w:t>Information handling</w:t>
            </w:r>
          </w:p>
          <w:p w14:paraId="0865E576" w14:textId="77777777" w:rsidR="008D5FA8" w:rsidRDefault="008D5FA8" w:rsidP="008D5FA8">
            <w:pPr>
              <w:rPr>
                <w:rFonts w:ascii="Arial" w:hAnsi="Arial" w:cs="Arial"/>
              </w:rPr>
            </w:pPr>
            <w:r w:rsidRPr="00793300">
              <w:rPr>
                <w:rFonts w:ascii="Arial" w:hAnsi="Arial" w:cs="Arial"/>
              </w:rPr>
              <w:t>Data collection</w:t>
            </w:r>
          </w:p>
          <w:p w14:paraId="0E5BF579" w14:textId="77777777" w:rsidR="0060766D" w:rsidRPr="00793300" w:rsidRDefault="0060766D" w:rsidP="0060766D">
            <w:pPr>
              <w:rPr>
                <w:rFonts w:ascii="Arial" w:hAnsi="Arial" w:cs="Arial"/>
              </w:rPr>
            </w:pPr>
            <w:r w:rsidRPr="00793300">
              <w:rPr>
                <w:rFonts w:ascii="Arial" w:hAnsi="Arial" w:cs="Arial"/>
              </w:rPr>
              <w:t>Market research</w:t>
            </w:r>
          </w:p>
          <w:p w14:paraId="7346F0E0" w14:textId="0393B5E4" w:rsidR="00793300" w:rsidRDefault="00597AA2" w:rsidP="00597AA2">
            <w:pPr>
              <w:rPr>
                <w:rFonts w:ascii="Arial" w:eastAsia="Times New Roman" w:hAnsi="Arial" w:cs="Arial"/>
              </w:rPr>
            </w:pPr>
            <w:r w:rsidRPr="00793300">
              <w:rPr>
                <w:rFonts w:ascii="Arial" w:eastAsia="Times New Roman" w:hAnsi="Arial" w:cs="Arial"/>
              </w:rPr>
              <w:t xml:space="preserve">Rapid learning, absorption of material (deep thinking in unfamiliar fields) </w:t>
            </w:r>
            <w:r w:rsidRPr="00793300">
              <w:rPr>
                <w:rFonts w:ascii="Arial" w:hAnsi="Arial" w:cs="Arial"/>
              </w:rPr>
              <w:br/>
            </w:r>
            <w:r w:rsidRPr="00793300">
              <w:rPr>
                <w:rFonts w:ascii="Arial" w:eastAsia="Times New Roman" w:hAnsi="Arial" w:cs="Arial"/>
              </w:rPr>
              <w:t xml:space="preserve">Defining and setting boundaries </w:t>
            </w:r>
          </w:p>
          <w:p w14:paraId="3D6EACDF" w14:textId="5C2E5A82" w:rsidR="00597AA2" w:rsidRPr="00793300" w:rsidRDefault="00597AA2" w:rsidP="00793300">
            <w:pPr>
              <w:rPr>
                <w:rFonts w:ascii="Arial" w:hAnsi="Arial" w:cs="Arial"/>
              </w:rPr>
            </w:pPr>
            <w:r w:rsidRPr="00793300">
              <w:rPr>
                <w:rFonts w:ascii="Arial" w:eastAsia="Times New Roman" w:hAnsi="Arial" w:cs="Arial"/>
              </w:rPr>
              <w:t>Identifying relevance</w:t>
            </w:r>
            <w:r w:rsidRPr="00793300">
              <w:rPr>
                <w:rFonts w:ascii="Arial" w:hAnsi="Arial" w:cs="Arial"/>
              </w:rPr>
              <w:br/>
            </w:r>
            <w:r w:rsidRPr="00793300">
              <w:rPr>
                <w:rFonts w:ascii="Arial" w:eastAsia="Times New Roman" w:hAnsi="Arial" w:cs="Arial"/>
              </w:rPr>
              <w:t>Taking decisions about material</w:t>
            </w:r>
            <w:r w:rsidRPr="00793300">
              <w:rPr>
                <w:rFonts w:ascii="Arial" w:hAnsi="Arial" w:cs="Arial"/>
              </w:rPr>
              <w:br/>
            </w:r>
          </w:p>
          <w:p w14:paraId="48209B23" w14:textId="77777777" w:rsidR="008D5FA8" w:rsidRPr="00793300" w:rsidRDefault="008D5FA8" w:rsidP="008D5FA8">
            <w:pPr>
              <w:rPr>
                <w:rFonts w:ascii="Arial" w:hAnsi="Arial" w:cs="Arial"/>
              </w:rPr>
            </w:pPr>
            <w:r w:rsidRPr="00793300">
              <w:rPr>
                <w:rFonts w:ascii="Arial" w:hAnsi="Arial" w:cs="Arial"/>
              </w:rPr>
              <w:t>Analytical skills - data</w:t>
            </w:r>
          </w:p>
          <w:p w14:paraId="25EC5B31" w14:textId="77777777" w:rsidR="008D5FA8" w:rsidRPr="00793300" w:rsidRDefault="008D5FA8" w:rsidP="008D5FA8">
            <w:pPr>
              <w:rPr>
                <w:rFonts w:ascii="Arial" w:hAnsi="Arial" w:cs="Arial"/>
              </w:rPr>
            </w:pPr>
            <w:r w:rsidRPr="00793300">
              <w:rPr>
                <w:rFonts w:ascii="Arial" w:hAnsi="Arial" w:cs="Arial"/>
              </w:rPr>
              <w:t>Summarising skills</w:t>
            </w:r>
          </w:p>
          <w:p w14:paraId="77733998" w14:textId="77777777" w:rsidR="008D5FA8" w:rsidRPr="00793300" w:rsidRDefault="008D5FA8" w:rsidP="008D5FA8">
            <w:pPr>
              <w:rPr>
                <w:rFonts w:ascii="Arial" w:hAnsi="Arial" w:cs="Arial"/>
              </w:rPr>
            </w:pPr>
            <w:r w:rsidRPr="00793300">
              <w:rPr>
                <w:rFonts w:ascii="Arial" w:hAnsi="Arial" w:cs="Arial"/>
              </w:rPr>
              <w:t xml:space="preserve">Problem-solving skills </w:t>
            </w:r>
          </w:p>
          <w:p w14:paraId="1A757169" w14:textId="77777777" w:rsidR="008D5FA8" w:rsidRDefault="008D5FA8" w:rsidP="008D5FA8">
            <w:pPr>
              <w:rPr>
                <w:rFonts w:ascii="Arial" w:hAnsi="Arial" w:cs="Arial"/>
              </w:rPr>
            </w:pPr>
            <w:r w:rsidRPr="00793300">
              <w:rPr>
                <w:rFonts w:ascii="Arial" w:hAnsi="Arial" w:cs="Arial"/>
              </w:rPr>
              <w:t>Attention to detail</w:t>
            </w:r>
          </w:p>
          <w:p w14:paraId="60315540" w14:textId="77777777" w:rsidR="00793300" w:rsidRPr="00793300" w:rsidRDefault="00793300" w:rsidP="00793300">
            <w:pPr>
              <w:rPr>
                <w:rFonts w:ascii="Arial" w:hAnsi="Arial" w:cs="Arial"/>
              </w:rPr>
            </w:pPr>
            <w:r w:rsidRPr="00793300">
              <w:rPr>
                <w:rFonts w:ascii="Arial" w:eastAsia="Times New Roman" w:hAnsi="Arial" w:cs="Arial"/>
              </w:rPr>
              <w:t>Critiquing the work of others</w:t>
            </w:r>
            <w:r w:rsidRPr="00793300">
              <w:rPr>
                <w:rFonts w:ascii="Arial" w:hAnsi="Arial" w:cs="Arial"/>
              </w:rPr>
              <w:br/>
            </w:r>
          </w:p>
          <w:p w14:paraId="5AFC0593" w14:textId="77777777" w:rsidR="00793300" w:rsidRPr="00793300" w:rsidRDefault="00793300" w:rsidP="008D5FA8">
            <w:pPr>
              <w:rPr>
                <w:rFonts w:ascii="Arial" w:hAnsi="Arial" w:cs="Arial"/>
              </w:rPr>
            </w:pPr>
          </w:p>
          <w:p w14:paraId="7A60F17C" w14:textId="77777777" w:rsidR="00622220" w:rsidRPr="00793300" w:rsidRDefault="00622220" w:rsidP="00622220">
            <w:pPr>
              <w:rPr>
                <w:rFonts w:ascii="Arial" w:hAnsi="Arial" w:cs="Arial"/>
              </w:rPr>
            </w:pPr>
          </w:p>
          <w:p w14:paraId="28928746" w14:textId="77777777" w:rsidR="00622220" w:rsidRPr="00793300" w:rsidRDefault="00622220" w:rsidP="004C7DB8">
            <w:pPr>
              <w:rPr>
                <w:rFonts w:ascii="Arial" w:hAnsi="Arial" w:cs="Arial"/>
              </w:rPr>
            </w:pPr>
          </w:p>
        </w:tc>
      </w:tr>
      <w:tr w:rsidR="00622220" w14:paraId="50892956" w14:textId="77777777" w:rsidTr="00622220">
        <w:tc>
          <w:tcPr>
            <w:tcW w:w="5228" w:type="dxa"/>
          </w:tcPr>
          <w:p w14:paraId="72D14809" w14:textId="77777777" w:rsidR="00582D2F" w:rsidRPr="00582D2F" w:rsidRDefault="00582D2F" w:rsidP="00582D2F">
            <w:pPr>
              <w:rPr>
                <w:rFonts w:ascii="Arial" w:hAnsi="Arial" w:cs="Arial"/>
              </w:rPr>
            </w:pPr>
            <w:r w:rsidRPr="00582D2F">
              <w:rPr>
                <w:rFonts w:ascii="Arial" w:hAnsi="Arial" w:cs="Arial"/>
                <w:b/>
                <w:bCs/>
              </w:rPr>
              <w:t>Creativity</w:t>
            </w:r>
          </w:p>
          <w:p w14:paraId="61C566DF" w14:textId="77777777" w:rsidR="00582D2F" w:rsidRPr="00582D2F" w:rsidRDefault="00582D2F" w:rsidP="00582D2F">
            <w:pPr>
              <w:rPr>
                <w:rFonts w:ascii="Arial" w:hAnsi="Arial" w:cs="Arial"/>
              </w:rPr>
            </w:pPr>
            <w:r w:rsidRPr="00582D2F">
              <w:rPr>
                <w:rFonts w:ascii="Arial" w:hAnsi="Arial" w:cs="Arial"/>
              </w:rPr>
              <w:t>Idea generation</w:t>
            </w:r>
          </w:p>
          <w:p w14:paraId="6D085E8A" w14:textId="77777777" w:rsidR="00582D2F" w:rsidRPr="00582D2F" w:rsidRDefault="00582D2F" w:rsidP="00582D2F">
            <w:pPr>
              <w:rPr>
                <w:rFonts w:ascii="Arial" w:hAnsi="Arial" w:cs="Arial"/>
              </w:rPr>
            </w:pPr>
            <w:r w:rsidRPr="00582D2F">
              <w:rPr>
                <w:rFonts w:ascii="Arial" w:hAnsi="Arial" w:cs="Arial"/>
              </w:rPr>
              <w:t>Big picture thinking</w:t>
            </w:r>
          </w:p>
          <w:p w14:paraId="751FB2B0" w14:textId="77777777" w:rsidR="00582D2F" w:rsidRPr="00582D2F" w:rsidRDefault="00582D2F" w:rsidP="00582D2F">
            <w:pPr>
              <w:rPr>
                <w:rFonts w:ascii="Arial" w:hAnsi="Arial" w:cs="Arial"/>
              </w:rPr>
            </w:pPr>
            <w:r w:rsidRPr="00582D2F">
              <w:rPr>
                <w:rFonts w:ascii="Arial" w:hAnsi="Arial" w:cs="Arial"/>
              </w:rPr>
              <w:t>Project design</w:t>
            </w:r>
          </w:p>
          <w:p w14:paraId="2A330541" w14:textId="77777777" w:rsidR="00622220" w:rsidRDefault="00622220">
            <w:pPr>
              <w:rPr>
                <w:rFonts w:ascii="Arial" w:hAnsi="Arial" w:cs="Arial"/>
              </w:rPr>
            </w:pPr>
          </w:p>
        </w:tc>
        <w:tc>
          <w:tcPr>
            <w:tcW w:w="5228" w:type="dxa"/>
          </w:tcPr>
          <w:p w14:paraId="41D90459" w14:textId="77777777" w:rsidR="00C427F9" w:rsidRPr="00C427F9" w:rsidRDefault="00C427F9" w:rsidP="00C427F9">
            <w:pPr>
              <w:rPr>
                <w:rFonts w:ascii="Arial" w:hAnsi="Arial" w:cs="Arial"/>
              </w:rPr>
            </w:pPr>
            <w:r w:rsidRPr="00C427F9">
              <w:rPr>
                <w:rFonts w:ascii="Arial" w:hAnsi="Arial" w:cs="Arial"/>
                <w:b/>
                <w:bCs/>
              </w:rPr>
              <w:t>Trainer:</w:t>
            </w:r>
          </w:p>
          <w:p w14:paraId="3D88A991" w14:textId="77777777" w:rsidR="00C427F9" w:rsidRPr="00C427F9" w:rsidRDefault="00C427F9" w:rsidP="00C427F9">
            <w:pPr>
              <w:rPr>
                <w:rFonts w:ascii="Arial" w:hAnsi="Arial" w:cs="Arial"/>
              </w:rPr>
            </w:pPr>
            <w:r w:rsidRPr="00C427F9">
              <w:rPr>
                <w:rFonts w:ascii="Arial" w:hAnsi="Arial" w:cs="Arial"/>
              </w:rPr>
              <w:t>Teaching skills</w:t>
            </w:r>
          </w:p>
          <w:p w14:paraId="3EDDF458" w14:textId="77777777" w:rsidR="00C427F9" w:rsidRPr="00C427F9" w:rsidRDefault="00C427F9" w:rsidP="00C427F9">
            <w:pPr>
              <w:rPr>
                <w:rFonts w:ascii="Arial" w:hAnsi="Arial" w:cs="Arial"/>
              </w:rPr>
            </w:pPr>
            <w:r w:rsidRPr="00C427F9">
              <w:rPr>
                <w:rFonts w:ascii="Arial" w:hAnsi="Arial" w:cs="Arial"/>
              </w:rPr>
              <w:t>Mentoring skills</w:t>
            </w:r>
          </w:p>
          <w:p w14:paraId="63F3B78C" w14:textId="77777777" w:rsidR="00C427F9" w:rsidRPr="00C427F9" w:rsidRDefault="00C427F9" w:rsidP="00C427F9">
            <w:pPr>
              <w:rPr>
                <w:rFonts w:ascii="Arial" w:hAnsi="Arial" w:cs="Arial"/>
              </w:rPr>
            </w:pPr>
            <w:r w:rsidRPr="00C427F9">
              <w:rPr>
                <w:rFonts w:ascii="Arial" w:hAnsi="Arial" w:cs="Arial"/>
              </w:rPr>
              <w:t>Coaching skills</w:t>
            </w:r>
          </w:p>
          <w:p w14:paraId="025D4E15" w14:textId="77777777" w:rsidR="00622220" w:rsidRDefault="00622220">
            <w:pPr>
              <w:rPr>
                <w:rFonts w:ascii="Arial" w:hAnsi="Arial" w:cs="Arial"/>
              </w:rPr>
            </w:pPr>
          </w:p>
        </w:tc>
      </w:tr>
      <w:tr w:rsidR="00622220" w14:paraId="326797D0" w14:textId="77777777" w:rsidTr="00622220">
        <w:tc>
          <w:tcPr>
            <w:tcW w:w="5228" w:type="dxa"/>
          </w:tcPr>
          <w:p w14:paraId="6D0B9F00" w14:textId="77777777" w:rsidR="00931BEC" w:rsidRPr="00931BEC" w:rsidRDefault="00931BEC" w:rsidP="00931BEC">
            <w:pPr>
              <w:rPr>
                <w:rFonts w:ascii="Arial" w:hAnsi="Arial" w:cs="Arial"/>
              </w:rPr>
            </w:pPr>
            <w:r w:rsidRPr="00931BEC">
              <w:rPr>
                <w:rFonts w:ascii="Arial" w:hAnsi="Arial" w:cs="Arial"/>
                <w:b/>
                <w:bCs/>
              </w:rPr>
              <w:t>Communicator:</w:t>
            </w:r>
          </w:p>
          <w:p w14:paraId="71DFAC92" w14:textId="77777777" w:rsidR="00931BEC" w:rsidRPr="00931BEC" w:rsidRDefault="00931BEC" w:rsidP="00931BEC">
            <w:pPr>
              <w:rPr>
                <w:rFonts w:ascii="Arial" w:hAnsi="Arial" w:cs="Arial"/>
              </w:rPr>
            </w:pPr>
            <w:r w:rsidRPr="00931BEC">
              <w:rPr>
                <w:rFonts w:ascii="Arial" w:hAnsi="Arial" w:cs="Arial"/>
              </w:rPr>
              <w:t>Presentation skills</w:t>
            </w:r>
          </w:p>
          <w:p w14:paraId="2CEC5AB2" w14:textId="77777777" w:rsidR="00931BEC" w:rsidRDefault="00931BEC" w:rsidP="00931BEC">
            <w:pPr>
              <w:rPr>
                <w:rFonts w:ascii="Arial" w:hAnsi="Arial" w:cs="Arial"/>
              </w:rPr>
            </w:pPr>
            <w:r w:rsidRPr="00931BEC">
              <w:rPr>
                <w:rFonts w:ascii="Arial" w:hAnsi="Arial" w:cs="Arial"/>
              </w:rPr>
              <w:t>Writing skills – to specification</w:t>
            </w:r>
          </w:p>
          <w:p w14:paraId="54C23941" w14:textId="2044E3A9" w:rsidR="004A5326" w:rsidRPr="00931BEC" w:rsidRDefault="004A5326" w:rsidP="00931BEC">
            <w:pPr>
              <w:rPr>
                <w:rFonts w:ascii="Arial" w:hAnsi="Arial" w:cs="Arial"/>
              </w:rPr>
            </w:pPr>
            <w:r w:rsidRPr="004A5326">
              <w:rPr>
                <w:rFonts w:ascii="Arial" w:hAnsi="Arial" w:cs="Arial"/>
              </w:rPr>
              <w:t>Justifying your topic</w:t>
            </w:r>
          </w:p>
          <w:p w14:paraId="026029AC" w14:textId="77777777" w:rsidR="00931BEC" w:rsidRPr="00931BEC" w:rsidRDefault="00931BEC" w:rsidP="00931BEC">
            <w:pPr>
              <w:rPr>
                <w:rFonts w:ascii="Arial" w:hAnsi="Arial" w:cs="Arial"/>
              </w:rPr>
            </w:pPr>
            <w:r w:rsidRPr="00931BEC">
              <w:rPr>
                <w:rFonts w:ascii="Arial" w:hAnsi="Arial" w:cs="Arial"/>
              </w:rPr>
              <w:t>Oral skills – meetings</w:t>
            </w:r>
          </w:p>
          <w:p w14:paraId="3E2B5824" w14:textId="77777777" w:rsidR="00931BEC" w:rsidRPr="00931BEC" w:rsidRDefault="00931BEC" w:rsidP="00931BEC">
            <w:pPr>
              <w:rPr>
                <w:rFonts w:ascii="Arial" w:hAnsi="Arial" w:cs="Arial"/>
              </w:rPr>
            </w:pPr>
            <w:r w:rsidRPr="00931BEC">
              <w:rPr>
                <w:rFonts w:ascii="Arial" w:hAnsi="Arial" w:cs="Arial"/>
              </w:rPr>
              <w:t>Storytelling skills</w:t>
            </w:r>
          </w:p>
          <w:p w14:paraId="1FE140D0" w14:textId="77777777" w:rsidR="00931BEC" w:rsidRPr="00931BEC" w:rsidRDefault="00931BEC" w:rsidP="00931BEC">
            <w:pPr>
              <w:rPr>
                <w:rFonts w:ascii="Arial" w:hAnsi="Arial" w:cs="Arial"/>
              </w:rPr>
            </w:pPr>
            <w:r w:rsidRPr="00931BEC">
              <w:rPr>
                <w:rFonts w:ascii="Arial" w:hAnsi="Arial" w:cs="Arial"/>
              </w:rPr>
              <w:t>Communicating to different audiences</w:t>
            </w:r>
          </w:p>
          <w:p w14:paraId="1F802CFA" w14:textId="77777777" w:rsidR="00931BEC" w:rsidRPr="00931BEC" w:rsidRDefault="00931BEC" w:rsidP="00931BEC">
            <w:pPr>
              <w:rPr>
                <w:rFonts w:ascii="Arial" w:hAnsi="Arial" w:cs="Arial"/>
              </w:rPr>
            </w:pPr>
            <w:r w:rsidRPr="00931BEC">
              <w:rPr>
                <w:rFonts w:ascii="Arial" w:hAnsi="Arial" w:cs="Arial"/>
              </w:rPr>
              <w:t>Editing/proof reading</w:t>
            </w:r>
          </w:p>
          <w:p w14:paraId="134A3C41" w14:textId="77777777" w:rsidR="00931BEC" w:rsidRPr="00931BEC" w:rsidRDefault="00931BEC" w:rsidP="00931BEC">
            <w:pPr>
              <w:rPr>
                <w:rFonts w:ascii="Arial" w:hAnsi="Arial" w:cs="Arial"/>
              </w:rPr>
            </w:pPr>
            <w:r w:rsidRPr="00931BEC">
              <w:rPr>
                <w:rFonts w:ascii="Arial" w:hAnsi="Arial" w:cs="Arial"/>
              </w:rPr>
              <w:t>Listening</w:t>
            </w:r>
          </w:p>
          <w:p w14:paraId="21F63D64" w14:textId="77777777" w:rsidR="00931BEC" w:rsidRPr="00931BEC" w:rsidRDefault="00931BEC" w:rsidP="00931BEC">
            <w:pPr>
              <w:rPr>
                <w:rFonts w:ascii="Arial" w:hAnsi="Arial" w:cs="Arial"/>
              </w:rPr>
            </w:pPr>
            <w:r w:rsidRPr="00931BEC">
              <w:rPr>
                <w:rFonts w:ascii="Arial" w:hAnsi="Arial" w:cs="Arial"/>
              </w:rPr>
              <w:t>Sales skills (ideas)</w:t>
            </w:r>
          </w:p>
          <w:p w14:paraId="17CC6352" w14:textId="77777777" w:rsidR="00622220" w:rsidRDefault="00931BEC" w:rsidP="00931BEC">
            <w:pPr>
              <w:rPr>
                <w:rFonts w:ascii="Arial" w:hAnsi="Arial" w:cs="Arial"/>
              </w:rPr>
            </w:pPr>
            <w:r w:rsidRPr="00931BEC">
              <w:rPr>
                <w:rFonts w:ascii="Arial" w:hAnsi="Arial" w:cs="Arial"/>
              </w:rPr>
              <w:t>Fundraising (grants)</w:t>
            </w:r>
          </w:p>
          <w:p w14:paraId="569C38AB" w14:textId="77777777" w:rsidR="00931BEC" w:rsidRPr="00931BEC" w:rsidRDefault="00931BEC" w:rsidP="00931BEC">
            <w:pPr>
              <w:rPr>
                <w:rFonts w:ascii="Arial" w:hAnsi="Arial" w:cs="Arial"/>
              </w:rPr>
            </w:pPr>
            <w:r w:rsidRPr="00931BEC">
              <w:rPr>
                <w:rFonts w:ascii="Arial" w:hAnsi="Arial" w:cs="Arial"/>
              </w:rPr>
              <w:t>Cross discipline working</w:t>
            </w:r>
          </w:p>
          <w:p w14:paraId="4236D7E1" w14:textId="77777777" w:rsidR="00931BEC" w:rsidRPr="00931BEC" w:rsidRDefault="00931BEC" w:rsidP="00931BEC">
            <w:pPr>
              <w:rPr>
                <w:rFonts w:ascii="Arial" w:hAnsi="Arial" w:cs="Arial"/>
              </w:rPr>
            </w:pPr>
            <w:r w:rsidRPr="00931BEC">
              <w:rPr>
                <w:rFonts w:ascii="Arial" w:hAnsi="Arial" w:cs="Arial"/>
              </w:rPr>
              <w:t>Networking skills</w:t>
            </w:r>
          </w:p>
          <w:p w14:paraId="4D04B1D2" w14:textId="77777777" w:rsidR="00931BEC" w:rsidRPr="00931BEC" w:rsidRDefault="00931BEC" w:rsidP="00931BEC">
            <w:pPr>
              <w:rPr>
                <w:rFonts w:ascii="Arial" w:hAnsi="Arial" w:cs="Arial"/>
              </w:rPr>
            </w:pPr>
            <w:r w:rsidRPr="00931BEC">
              <w:rPr>
                <w:rFonts w:ascii="Arial" w:hAnsi="Arial" w:cs="Arial"/>
              </w:rPr>
              <w:t>Forming collaborations</w:t>
            </w:r>
          </w:p>
          <w:p w14:paraId="4826B262" w14:textId="77777777" w:rsidR="00931BEC" w:rsidRPr="00931BEC" w:rsidRDefault="00931BEC" w:rsidP="00931BEC">
            <w:pPr>
              <w:rPr>
                <w:rFonts w:ascii="Arial" w:hAnsi="Arial" w:cs="Arial"/>
              </w:rPr>
            </w:pPr>
            <w:r w:rsidRPr="00931BEC">
              <w:rPr>
                <w:rFonts w:ascii="Arial" w:hAnsi="Arial" w:cs="Arial"/>
              </w:rPr>
              <w:t>Communicating with collaborator</w:t>
            </w:r>
          </w:p>
          <w:p w14:paraId="0F96456D" w14:textId="77777777" w:rsidR="00931BEC" w:rsidRPr="00931BEC" w:rsidRDefault="00931BEC" w:rsidP="00931BEC">
            <w:pPr>
              <w:rPr>
                <w:rFonts w:ascii="Arial" w:hAnsi="Arial" w:cs="Arial"/>
              </w:rPr>
            </w:pPr>
            <w:r w:rsidRPr="00931BEC">
              <w:rPr>
                <w:rFonts w:ascii="Arial" w:hAnsi="Arial" w:cs="Arial"/>
              </w:rPr>
              <w:t>Language skills</w:t>
            </w:r>
          </w:p>
          <w:p w14:paraId="12F228B0" w14:textId="77777777" w:rsidR="00931BEC" w:rsidRPr="00931BEC" w:rsidRDefault="00931BEC" w:rsidP="00931BEC">
            <w:pPr>
              <w:rPr>
                <w:rFonts w:ascii="Arial" w:hAnsi="Arial" w:cs="Arial"/>
              </w:rPr>
            </w:pPr>
            <w:r w:rsidRPr="00931BEC">
              <w:rPr>
                <w:rFonts w:ascii="Arial" w:hAnsi="Arial" w:cs="Arial"/>
              </w:rPr>
              <w:t>Cross cultural sensitivity</w:t>
            </w:r>
          </w:p>
          <w:p w14:paraId="6F0FA35A" w14:textId="77777777" w:rsidR="00931BEC" w:rsidRPr="00931BEC" w:rsidRDefault="00931BEC" w:rsidP="00931BEC">
            <w:pPr>
              <w:rPr>
                <w:rFonts w:ascii="Arial" w:hAnsi="Arial" w:cs="Arial"/>
              </w:rPr>
            </w:pPr>
            <w:r w:rsidRPr="00931BEC">
              <w:rPr>
                <w:rFonts w:ascii="Arial" w:hAnsi="Arial" w:cs="Arial"/>
              </w:rPr>
              <w:lastRenderedPageBreak/>
              <w:t xml:space="preserve">Negotiation skills </w:t>
            </w:r>
          </w:p>
          <w:p w14:paraId="45FAB579" w14:textId="77777777" w:rsidR="00931BEC" w:rsidRPr="00931BEC" w:rsidRDefault="00931BEC" w:rsidP="00931BEC">
            <w:pPr>
              <w:rPr>
                <w:rFonts w:ascii="Arial" w:hAnsi="Arial" w:cs="Arial"/>
              </w:rPr>
            </w:pPr>
            <w:r w:rsidRPr="00931BEC">
              <w:rPr>
                <w:rFonts w:ascii="Arial" w:hAnsi="Arial" w:cs="Arial"/>
              </w:rPr>
              <w:t>Diplomacy skills</w:t>
            </w:r>
          </w:p>
          <w:p w14:paraId="3E10AD83" w14:textId="77777777" w:rsidR="00931BEC" w:rsidRPr="00931BEC" w:rsidRDefault="00931BEC" w:rsidP="00931BEC">
            <w:pPr>
              <w:rPr>
                <w:rFonts w:ascii="Arial" w:hAnsi="Arial" w:cs="Arial"/>
              </w:rPr>
            </w:pPr>
            <w:r w:rsidRPr="00931BEC">
              <w:rPr>
                <w:rFonts w:ascii="Arial" w:hAnsi="Arial" w:cs="Arial"/>
              </w:rPr>
              <w:t>Media skills</w:t>
            </w:r>
          </w:p>
          <w:p w14:paraId="20DD4A2A" w14:textId="77777777" w:rsidR="00931BEC" w:rsidRPr="00931BEC" w:rsidRDefault="00931BEC" w:rsidP="00931BEC">
            <w:pPr>
              <w:rPr>
                <w:rFonts w:ascii="Arial" w:hAnsi="Arial" w:cs="Arial"/>
              </w:rPr>
            </w:pPr>
            <w:r w:rsidRPr="00931BEC">
              <w:rPr>
                <w:rFonts w:ascii="Arial" w:hAnsi="Arial" w:cs="Arial"/>
              </w:rPr>
              <w:t>Marketing skills</w:t>
            </w:r>
          </w:p>
          <w:p w14:paraId="64730359" w14:textId="77777777" w:rsidR="00931BEC" w:rsidRPr="00931BEC" w:rsidRDefault="00931BEC" w:rsidP="00931BEC">
            <w:pPr>
              <w:rPr>
                <w:rFonts w:ascii="Arial" w:hAnsi="Arial" w:cs="Arial"/>
              </w:rPr>
            </w:pPr>
            <w:r w:rsidRPr="00931BEC">
              <w:rPr>
                <w:rFonts w:ascii="Arial" w:hAnsi="Arial" w:cs="Arial"/>
              </w:rPr>
              <w:t>Consultative (seeking advice)</w:t>
            </w:r>
          </w:p>
          <w:p w14:paraId="39039A71" w14:textId="5B99011C" w:rsidR="00931BEC" w:rsidRDefault="00931BEC" w:rsidP="00931BEC">
            <w:pPr>
              <w:rPr>
                <w:rFonts w:ascii="Arial" w:hAnsi="Arial" w:cs="Arial"/>
              </w:rPr>
            </w:pPr>
          </w:p>
        </w:tc>
        <w:tc>
          <w:tcPr>
            <w:tcW w:w="5228" w:type="dxa"/>
          </w:tcPr>
          <w:p w14:paraId="7B2E7B1D" w14:textId="77777777" w:rsidR="00C427F9" w:rsidRPr="00C427F9" w:rsidRDefault="00C427F9" w:rsidP="00C427F9">
            <w:pPr>
              <w:rPr>
                <w:rFonts w:ascii="Arial" w:hAnsi="Arial" w:cs="Arial"/>
              </w:rPr>
            </w:pPr>
            <w:r w:rsidRPr="00C427F9">
              <w:rPr>
                <w:rFonts w:ascii="Arial" w:hAnsi="Arial" w:cs="Arial"/>
                <w:b/>
                <w:bCs/>
              </w:rPr>
              <w:lastRenderedPageBreak/>
              <w:t>Operator:</w:t>
            </w:r>
          </w:p>
          <w:p w14:paraId="4135F994" w14:textId="77777777" w:rsidR="00C427F9" w:rsidRPr="00C427F9" w:rsidRDefault="00C427F9" w:rsidP="00C427F9">
            <w:pPr>
              <w:rPr>
                <w:rFonts w:ascii="Arial" w:hAnsi="Arial" w:cs="Arial"/>
              </w:rPr>
            </w:pPr>
            <w:r w:rsidRPr="00C427F9">
              <w:rPr>
                <w:rFonts w:ascii="Arial" w:hAnsi="Arial" w:cs="Arial"/>
              </w:rPr>
              <w:t xml:space="preserve">Time management </w:t>
            </w:r>
          </w:p>
          <w:p w14:paraId="4EB467ED" w14:textId="77777777" w:rsidR="00C427F9" w:rsidRPr="00C427F9" w:rsidRDefault="00C427F9" w:rsidP="00C427F9">
            <w:pPr>
              <w:rPr>
                <w:rFonts w:ascii="Arial" w:hAnsi="Arial" w:cs="Arial"/>
              </w:rPr>
            </w:pPr>
            <w:r w:rsidRPr="00C427F9">
              <w:rPr>
                <w:rFonts w:ascii="Arial" w:hAnsi="Arial" w:cs="Arial"/>
              </w:rPr>
              <w:t xml:space="preserve">Project management </w:t>
            </w:r>
          </w:p>
          <w:p w14:paraId="7A03BBAC" w14:textId="77777777" w:rsidR="00C427F9" w:rsidRPr="00C427F9" w:rsidRDefault="00C427F9" w:rsidP="00C427F9">
            <w:pPr>
              <w:rPr>
                <w:rFonts w:ascii="Arial" w:hAnsi="Arial" w:cs="Arial"/>
              </w:rPr>
            </w:pPr>
            <w:r w:rsidRPr="00C427F9">
              <w:rPr>
                <w:rFonts w:ascii="Arial" w:hAnsi="Arial" w:cs="Arial"/>
              </w:rPr>
              <w:t>Grant management</w:t>
            </w:r>
          </w:p>
          <w:p w14:paraId="7C43A7BF" w14:textId="77777777" w:rsidR="00C427F9" w:rsidRPr="00C427F9" w:rsidRDefault="00C427F9" w:rsidP="00C427F9">
            <w:pPr>
              <w:rPr>
                <w:rFonts w:ascii="Arial" w:hAnsi="Arial" w:cs="Arial"/>
              </w:rPr>
            </w:pPr>
            <w:r w:rsidRPr="00C427F9">
              <w:rPr>
                <w:rFonts w:ascii="Arial" w:hAnsi="Arial" w:cs="Arial"/>
              </w:rPr>
              <w:t>Project implementation</w:t>
            </w:r>
          </w:p>
          <w:p w14:paraId="4A874ABD" w14:textId="77777777" w:rsidR="00C427F9" w:rsidRPr="00C427F9" w:rsidRDefault="00C427F9" w:rsidP="00C427F9">
            <w:pPr>
              <w:rPr>
                <w:rFonts w:ascii="Arial" w:hAnsi="Arial" w:cs="Arial"/>
              </w:rPr>
            </w:pPr>
            <w:r w:rsidRPr="00C427F9">
              <w:rPr>
                <w:rFonts w:ascii="Arial" w:hAnsi="Arial" w:cs="Arial"/>
              </w:rPr>
              <w:t>Organisation skills (meetings, conferences)</w:t>
            </w:r>
          </w:p>
          <w:p w14:paraId="434B1458" w14:textId="77777777" w:rsidR="00C427F9" w:rsidRPr="00C427F9" w:rsidRDefault="00C427F9" w:rsidP="00C427F9">
            <w:pPr>
              <w:rPr>
                <w:rFonts w:ascii="Arial" w:hAnsi="Arial" w:cs="Arial"/>
              </w:rPr>
            </w:pPr>
            <w:r w:rsidRPr="00C427F9">
              <w:rPr>
                <w:rFonts w:ascii="Arial" w:hAnsi="Arial" w:cs="Arial"/>
              </w:rPr>
              <w:t>Multi-tasking</w:t>
            </w:r>
          </w:p>
          <w:p w14:paraId="32584C16" w14:textId="77777777" w:rsidR="00C427F9" w:rsidRPr="00C427F9" w:rsidRDefault="00C427F9" w:rsidP="00C427F9">
            <w:pPr>
              <w:rPr>
                <w:rFonts w:ascii="Arial" w:hAnsi="Arial" w:cs="Arial"/>
              </w:rPr>
            </w:pPr>
            <w:r w:rsidRPr="00C427F9">
              <w:rPr>
                <w:rFonts w:ascii="Arial" w:hAnsi="Arial" w:cs="Arial"/>
              </w:rPr>
              <w:t>Funding application</w:t>
            </w:r>
          </w:p>
          <w:p w14:paraId="006BB2DA" w14:textId="77777777" w:rsidR="00C427F9" w:rsidRPr="00C427F9" w:rsidRDefault="00C427F9" w:rsidP="00C427F9">
            <w:pPr>
              <w:rPr>
                <w:rFonts w:ascii="Arial" w:hAnsi="Arial" w:cs="Arial"/>
              </w:rPr>
            </w:pPr>
            <w:r w:rsidRPr="00C427F9">
              <w:rPr>
                <w:rFonts w:ascii="Arial" w:hAnsi="Arial" w:cs="Arial"/>
              </w:rPr>
              <w:t>Prioritisation skills</w:t>
            </w:r>
          </w:p>
          <w:p w14:paraId="3EB8F3EB" w14:textId="77777777" w:rsidR="00C427F9" w:rsidRPr="00C427F9" w:rsidRDefault="00C427F9" w:rsidP="00C427F9">
            <w:pPr>
              <w:rPr>
                <w:rFonts w:ascii="Arial" w:hAnsi="Arial" w:cs="Arial"/>
              </w:rPr>
            </w:pPr>
            <w:r w:rsidRPr="00C427F9">
              <w:rPr>
                <w:rFonts w:ascii="Arial" w:hAnsi="Arial" w:cs="Arial"/>
              </w:rPr>
              <w:t xml:space="preserve">Logistics </w:t>
            </w:r>
          </w:p>
          <w:p w14:paraId="587243FB" w14:textId="77777777" w:rsidR="00C427F9" w:rsidRPr="00C427F9" w:rsidRDefault="00C427F9" w:rsidP="00C427F9">
            <w:pPr>
              <w:rPr>
                <w:rFonts w:ascii="Arial" w:hAnsi="Arial" w:cs="Arial"/>
              </w:rPr>
            </w:pPr>
            <w:r w:rsidRPr="00C427F9">
              <w:rPr>
                <w:rFonts w:ascii="Arial" w:hAnsi="Arial" w:cs="Arial"/>
              </w:rPr>
              <w:t xml:space="preserve">Resource planning </w:t>
            </w:r>
          </w:p>
          <w:p w14:paraId="32A6CFAC" w14:textId="77777777" w:rsidR="00C427F9" w:rsidRPr="00C427F9" w:rsidRDefault="00C427F9" w:rsidP="00C427F9">
            <w:pPr>
              <w:rPr>
                <w:rFonts w:ascii="Arial" w:hAnsi="Arial" w:cs="Arial"/>
              </w:rPr>
            </w:pPr>
            <w:r w:rsidRPr="00C427F9">
              <w:rPr>
                <w:rFonts w:ascii="Arial" w:hAnsi="Arial" w:cs="Arial"/>
              </w:rPr>
              <w:t>Resource management</w:t>
            </w:r>
          </w:p>
          <w:p w14:paraId="4479CB02" w14:textId="77777777" w:rsidR="00C427F9" w:rsidRPr="00C427F9" w:rsidRDefault="00C427F9" w:rsidP="00C427F9">
            <w:pPr>
              <w:rPr>
                <w:rFonts w:ascii="Arial" w:hAnsi="Arial" w:cs="Arial"/>
              </w:rPr>
            </w:pPr>
            <w:r w:rsidRPr="00C427F9">
              <w:rPr>
                <w:rFonts w:ascii="Arial" w:hAnsi="Arial" w:cs="Arial"/>
              </w:rPr>
              <w:t>Budget management</w:t>
            </w:r>
          </w:p>
          <w:p w14:paraId="0F6DD72F" w14:textId="77777777" w:rsidR="00C427F9" w:rsidRPr="00C427F9" w:rsidRDefault="00C427F9" w:rsidP="00C427F9">
            <w:pPr>
              <w:rPr>
                <w:rFonts w:ascii="Arial" w:hAnsi="Arial" w:cs="Arial"/>
              </w:rPr>
            </w:pPr>
            <w:r w:rsidRPr="00C427F9">
              <w:rPr>
                <w:rFonts w:ascii="Arial" w:hAnsi="Arial" w:cs="Arial"/>
              </w:rPr>
              <w:t>Risk assessment</w:t>
            </w:r>
          </w:p>
          <w:p w14:paraId="03E4D62F" w14:textId="77777777" w:rsidR="00C427F9" w:rsidRPr="00C427F9" w:rsidRDefault="00C427F9" w:rsidP="00C427F9">
            <w:pPr>
              <w:rPr>
                <w:rFonts w:ascii="Arial" w:hAnsi="Arial" w:cs="Arial"/>
              </w:rPr>
            </w:pPr>
            <w:r w:rsidRPr="00C427F9">
              <w:rPr>
                <w:rFonts w:ascii="Arial" w:hAnsi="Arial" w:cs="Arial"/>
              </w:rPr>
              <w:t>Quality control/assurance</w:t>
            </w:r>
          </w:p>
          <w:p w14:paraId="7CF96DB6" w14:textId="77777777" w:rsidR="00C427F9" w:rsidRPr="00C427F9" w:rsidRDefault="00C427F9" w:rsidP="00C427F9">
            <w:pPr>
              <w:rPr>
                <w:rFonts w:ascii="Arial" w:hAnsi="Arial" w:cs="Arial"/>
              </w:rPr>
            </w:pPr>
            <w:r w:rsidRPr="00C427F9">
              <w:rPr>
                <w:rFonts w:ascii="Arial" w:hAnsi="Arial" w:cs="Arial"/>
              </w:rPr>
              <w:t>Record logging</w:t>
            </w:r>
          </w:p>
          <w:p w14:paraId="5A48B57E" w14:textId="77777777" w:rsidR="00622220" w:rsidRDefault="00622220">
            <w:pPr>
              <w:rPr>
                <w:rFonts w:ascii="Arial" w:hAnsi="Arial" w:cs="Arial"/>
              </w:rPr>
            </w:pPr>
          </w:p>
        </w:tc>
      </w:tr>
      <w:tr w:rsidR="00622220" w14:paraId="6A2A0C45" w14:textId="77777777" w:rsidTr="00622220">
        <w:tc>
          <w:tcPr>
            <w:tcW w:w="5228" w:type="dxa"/>
          </w:tcPr>
          <w:p w14:paraId="1E3DE18A" w14:textId="77777777" w:rsidR="00AA73E0" w:rsidRPr="00AA73E0" w:rsidRDefault="00AA73E0" w:rsidP="00AA73E0">
            <w:pPr>
              <w:rPr>
                <w:rFonts w:ascii="Arial" w:hAnsi="Arial" w:cs="Arial"/>
              </w:rPr>
            </w:pPr>
            <w:r w:rsidRPr="00AA73E0">
              <w:rPr>
                <w:rFonts w:ascii="Arial" w:hAnsi="Arial" w:cs="Arial"/>
                <w:b/>
                <w:bCs/>
              </w:rPr>
              <w:t>Manager/leader:</w:t>
            </w:r>
          </w:p>
          <w:p w14:paraId="4702341D" w14:textId="77777777" w:rsidR="00AA73E0" w:rsidRPr="00AA73E0" w:rsidRDefault="00AA73E0" w:rsidP="00AA73E0">
            <w:pPr>
              <w:rPr>
                <w:rFonts w:ascii="Arial" w:hAnsi="Arial" w:cs="Arial"/>
              </w:rPr>
            </w:pPr>
            <w:r w:rsidRPr="00AA73E0">
              <w:rPr>
                <w:rFonts w:ascii="Arial" w:hAnsi="Arial" w:cs="Arial"/>
              </w:rPr>
              <w:t>Leadership – motivating others</w:t>
            </w:r>
          </w:p>
          <w:p w14:paraId="3A96133A" w14:textId="77777777" w:rsidR="00AA73E0" w:rsidRPr="00AA73E0" w:rsidRDefault="00AA73E0" w:rsidP="00AA73E0">
            <w:pPr>
              <w:rPr>
                <w:rFonts w:ascii="Arial" w:hAnsi="Arial" w:cs="Arial"/>
              </w:rPr>
            </w:pPr>
            <w:r w:rsidRPr="00AA73E0">
              <w:rPr>
                <w:rFonts w:ascii="Arial" w:hAnsi="Arial" w:cs="Arial"/>
              </w:rPr>
              <w:t xml:space="preserve">Decisiveness skills </w:t>
            </w:r>
          </w:p>
          <w:p w14:paraId="2A6C77FB" w14:textId="77777777" w:rsidR="00AA73E0" w:rsidRPr="00AA73E0" w:rsidRDefault="00AA73E0" w:rsidP="00AA73E0">
            <w:pPr>
              <w:rPr>
                <w:rFonts w:ascii="Arial" w:hAnsi="Arial" w:cs="Arial"/>
              </w:rPr>
            </w:pPr>
            <w:r w:rsidRPr="00AA73E0">
              <w:rPr>
                <w:rFonts w:ascii="Arial" w:hAnsi="Arial" w:cs="Arial"/>
              </w:rPr>
              <w:t>People management</w:t>
            </w:r>
          </w:p>
          <w:p w14:paraId="1E439ED8" w14:textId="77777777" w:rsidR="00AA73E0" w:rsidRPr="00AA73E0" w:rsidRDefault="00AA73E0" w:rsidP="00AA73E0">
            <w:pPr>
              <w:rPr>
                <w:rFonts w:ascii="Arial" w:hAnsi="Arial" w:cs="Arial"/>
              </w:rPr>
            </w:pPr>
            <w:r w:rsidRPr="00AA73E0">
              <w:rPr>
                <w:rFonts w:ascii="Arial" w:hAnsi="Arial" w:cs="Arial"/>
              </w:rPr>
              <w:t>Deputising skills</w:t>
            </w:r>
          </w:p>
          <w:p w14:paraId="233182F6" w14:textId="77777777" w:rsidR="00AA73E0" w:rsidRPr="00AA73E0" w:rsidRDefault="00AA73E0" w:rsidP="00AA73E0">
            <w:pPr>
              <w:rPr>
                <w:rFonts w:ascii="Arial" w:hAnsi="Arial" w:cs="Arial"/>
              </w:rPr>
            </w:pPr>
            <w:r w:rsidRPr="00AA73E0">
              <w:rPr>
                <w:rFonts w:ascii="Arial" w:hAnsi="Arial" w:cs="Arial"/>
              </w:rPr>
              <w:t>Recruitment skills</w:t>
            </w:r>
          </w:p>
          <w:p w14:paraId="7813C103" w14:textId="77777777" w:rsidR="00622220" w:rsidRPr="00925C33" w:rsidRDefault="00622220">
            <w:pPr>
              <w:rPr>
                <w:rFonts w:ascii="Arial" w:hAnsi="Arial" w:cs="Arial"/>
              </w:rPr>
            </w:pPr>
          </w:p>
          <w:p w14:paraId="1EAC0560" w14:textId="77777777" w:rsidR="00925C33" w:rsidRDefault="00925C33" w:rsidP="00925C33">
            <w:pPr>
              <w:spacing w:after="3" w:line="252" w:lineRule="auto"/>
              <w:ind w:left="-5" w:right="817" w:hanging="10"/>
              <w:rPr>
                <w:rFonts w:ascii="Arial" w:eastAsia="Times New Roman" w:hAnsi="Arial" w:cs="Arial"/>
                <w:b/>
              </w:rPr>
            </w:pPr>
            <w:r w:rsidRPr="00925C33">
              <w:rPr>
                <w:rFonts w:ascii="Arial" w:eastAsia="Times New Roman" w:hAnsi="Arial" w:cs="Arial"/>
                <w:b/>
              </w:rPr>
              <w:t xml:space="preserve">Personal qualities </w:t>
            </w:r>
          </w:p>
          <w:p w14:paraId="4856E3C1" w14:textId="77777777" w:rsidR="00925C33" w:rsidRPr="00925C33" w:rsidRDefault="00925C33" w:rsidP="00925C33">
            <w:pPr>
              <w:spacing w:after="3" w:line="252" w:lineRule="auto"/>
              <w:ind w:left="-5" w:hanging="10"/>
              <w:rPr>
                <w:rFonts w:ascii="Arial" w:hAnsi="Arial" w:cs="Arial"/>
              </w:rPr>
            </w:pPr>
            <w:r w:rsidRPr="00925C33">
              <w:rPr>
                <w:rFonts w:ascii="Arial" w:eastAsia="Times New Roman" w:hAnsi="Arial" w:cs="Arial"/>
              </w:rPr>
              <w:t>Persistence and patience</w:t>
            </w:r>
          </w:p>
          <w:p w14:paraId="486C3F93" w14:textId="77777777" w:rsidR="00925C33" w:rsidRDefault="00925C33" w:rsidP="00925C33">
            <w:pPr>
              <w:spacing w:after="3" w:line="252" w:lineRule="auto"/>
              <w:ind w:left="-5" w:hanging="10"/>
              <w:rPr>
                <w:rFonts w:ascii="Arial" w:eastAsia="Times New Roman" w:hAnsi="Arial" w:cs="Arial"/>
              </w:rPr>
            </w:pPr>
            <w:r w:rsidRPr="00925C33">
              <w:rPr>
                <w:rFonts w:ascii="Arial" w:eastAsia="Times New Roman" w:hAnsi="Arial" w:cs="Arial"/>
              </w:rPr>
              <w:t>Coping with repetition</w:t>
            </w:r>
          </w:p>
          <w:p w14:paraId="7BCFC9C8" w14:textId="77777777" w:rsidR="00925C33" w:rsidRPr="00925C33" w:rsidRDefault="00925C33" w:rsidP="00925C33">
            <w:pPr>
              <w:spacing w:after="3" w:line="252" w:lineRule="auto"/>
              <w:ind w:left="-5" w:hanging="10"/>
              <w:rPr>
                <w:rFonts w:ascii="Arial" w:hAnsi="Arial" w:cs="Arial"/>
              </w:rPr>
            </w:pPr>
            <w:r w:rsidRPr="00925C33">
              <w:rPr>
                <w:rFonts w:ascii="Arial" w:eastAsia="Times New Roman" w:hAnsi="Arial" w:cs="Arial"/>
              </w:rPr>
              <w:t>Independence, self-sufficiency</w:t>
            </w:r>
          </w:p>
          <w:p w14:paraId="6D7D069F" w14:textId="77777777" w:rsidR="00925C33" w:rsidRPr="00925C33" w:rsidRDefault="00925C33" w:rsidP="00925C33">
            <w:pPr>
              <w:spacing w:after="3" w:line="252" w:lineRule="auto"/>
              <w:ind w:left="-5" w:hanging="10"/>
              <w:rPr>
                <w:rFonts w:ascii="Arial" w:hAnsi="Arial" w:cs="Arial"/>
              </w:rPr>
            </w:pPr>
            <w:r w:rsidRPr="00925C33">
              <w:rPr>
                <w:rFonts w:ascii="Arial" w:eastAsia="Times New Roman" w:hAnsi="Arial" w:cs="Arial"/>
              </w:rPr>
              <w:t>Self-discipline</w:t>
            </w:r>
          </w:p>
          <w:p w14:paraId="70740376" w14:textId="77777777" w:rsidR="00925C33" w:rsidRPr="00925C33" w:rsidRDefault="00925C33" w:rsidP="00925C33">
            <w:pPr>
              <w:spacing w:after="3" w:line="252" w:lineRule="auto"/>
              <w:ind w:left="-5" w:hanging="10"/>
              <w:rPr>
                <w:rFonts w:ascii="Arial" w:hAnsi="Arial" w:cs="Arial"/>
              </w:rPr>
            </w:pPr>
            <w:r w:rsidRPr="00925C33">
              <w:rPr>
                <w:rFonts w:ascii="Arial" w:eastAsia="Times New Roman" w:hAnsi="Arial" w:cs="Arial"/>
              </w:rPr>
              <w:t>Drive / passion / curiosity</w:t>
            </w:r>
          </w:p>
          <w:p w14:paraId="2DB5AFE4" w14:textId="77777777" w:rsidR="00925C33" w:rsidRDefault="00925C33" w:rsidP="00925C33">
            <w:pPr>
              <w:spacing w:after="3" w:line="252" w:lineRule="auto"/>
              <w:ind w:left="-5" w:hanging="10"/>
              <w:rPr>
                <w:rFonts w:ascii="Arial" w:eastAsia="Times New Roman" w:hAnsi="Arial" w:cs="Arial"/>
              </w:rPr>
            </w:pPr>
            <w:r w:rsidRPr="00925C33">
              <w:rPr>
                <w:rFonts w:ascii="Arial" w:eastAsia="Times New Roman" w:hAnsi="Arial" w:cs="Arial"/>
              </w:rPr>
              <w:t>Self-motivation, stamina</w:t>
            </w:r>
          </w:p>
          <w:p w14:paraId="0198B6E9" w14:textId="77777777" w:rsidR="00410BF6" w:rsidRPr="00925C33" w:rsidRDefault="00410BF6" w:rsidP="00410BF6">
            <w:pPr>
              <w:spacing w:after="3" w:line="252" w:lineRule="auto"/>
              <w:ind w:left="-5" w:hanging="1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Coping with rejection</w:t>
            </w:r>
          </w:p>
          <w:p w14:paraId="7F7AFC5A" w14:textId="77777777" w:rsidR="00E92DAA" w:rsidRDefault="00925C33" w:rsidP="00410BF6">
            <w:pPr>
              <w:spacing w:after="3" w:line="252" w:lineRule="auto"/>
              <w:rPr>
                <w:rFonts w:ascii="Arial" w:eastAsia="Times New Roman" w:hAnsi="Arial" w:cs="Arial"/>
              </w:rPr>
            </w:pPr>
            <w:r w:rsidRPr="00925C33">
              <w:rPr>
                <w:rFonts w:ascii="Arial" w:eastAsia="Times New Roman" w:hAnsi="Arial" w:cs="Arial"/>
              </w:rPr>
              <w:t xml:space="preserve">Coping with competitiveness </w:t>
            </w:r>
          </w:p>
          <w:p w14:paraId="4BE31981" w14:textId="77777777" w:rsidR="00925C33" w:rsidRDefault="00925C33" w:rsidP="00E92DAA">
            <w:pPr>
              <w:spacing w:after="3" w:line="252" w:lineRule="auto"/>
              <w:ind w:left="-5" w:hanging="10"/>
              <w:rPr>
                <w:rFonts w:ascii="Arial" w:eastAsia="Times New Roman" w:hAnsi="Arial" w:cs="Arial"/>
              </w:rPr>
            </w:pPr>
            <w:r w:rsidRPr="00925C33">
              <w:rPr>
                <w:rFonts w:ascii="Arial" w:eastAsia="Times New Roman" w:hAnsi="Arial" w:cs="Arial"/>
              </w:rPr>
              <w:t>Comfort with uncertainty / the unknown</w:t>
            </w:r>
          </w:p>
          <w:p w14:paraId="39AE874E" w14:textId="77777777" w:rsidR="00E92DAA" w:rsidRDefault="00E92DAA" w:rsidP="00E92DAA">
            <w:pPr>
              <w:spacing w:after="3" w:line="252" w:lineRule="auto"/>
              <w:ind w:left="-5" w:hanging="1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Able to deal with uncertainly</w:t>
            </w:r>
          </w:p>
          <w:p w14:paraId="4B37D5C3" w14:textId="2BDC6A1C" w:rsidR="00E92DAA" w:rsidRPr="00E92DAA" w:rsidRDefault="00E92DAA" w:rsidP="00E92DAA">
            <w:pPr>
              <w:spacing w:after="3" w:line="252" w:lineRule="auto"/>
              <w:ind w:left="-5" w:hanging="1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Able to deal with few/no results/findings</w:t>
            </w:r>
          </w:p>
        </w:tc>
        <w:tc>
          <w:tcPr>
            <w:tcW w:w="5228" w:type="dxa"/>
          </w:tcPr>
          <w:p w14:paraId="0E3A587D" w14:textId="77777777" w:rsidR="00380D5C" w:rsidRPr="00380D5C" w:rsidRDefault="00380D5C" w:rsidP="00380D5C">
            <w:pPr>
              <w:rPr>
                <w:rFonts w:ascii="Arial" w:hAnsi="Arial" w:cs="Arial"/>
              </w:rPr>
            </w:pPr>
            <w:r w:rsidRPr="00380D5C">
              <w:rPr>
                <w:rFonts w:ascii="Arial" w:hAnsi="Arial" w:cs="Arial"/>
                <w:b/>
                <w:bCs/>
              </w:rPr>
              <w:t xml:space="preserve">IT &amp; quant skills </w:t>
            </w:r>
          </w:p>
          <w:p w14:paraId="6F615CC5" w14:textId="77777777" w:rsidR="00380D5C" w:rsidRPr="00380D5C" w:rsidRDefault="00380D5C" w:rsidP="00380D5C">
            <w:pPr>
              <w:rPr>
                <w:rFonts w:ascii="Arial" w:hAnsi="Arial" w:cs="Arial"/>
              </w:rPr>
            </w:pPr>
            <w:r w:rsidRPr="00380D5C">
              <w:rPr>
                <w:rFonts w:ascii="Arial" w:hAnsi="Arial" w:cs="Arial"/>
              </w:rPr>
              <w:t>Specialised software</w:t>
            </w:r>
          </w:p>
          <w:p w14:paraId="0530D599" w14:textId="77777777" w:rsidR="00380D5C" w:rsidRPr="00380D5C" w:rsidRDefault="00380D5C" w:rsidP="00380D5C">
            <w:pPr>
              <w:rPr>
                <w:rFonts w:ascii="Arial" w:hAnsi="Arial" w:cs="Arial"/>
              </w:rPr>
            </w:pPr>
            <w:r w:rsidRPr="00380D5C">
              <w:rPr>
                <w:rFonts w:ascii="Arial" w:hAnsi="Arial" w:cs="Arial"/>
              </w:rPr>
              <w:t>Programming</w:t>
            </w:r>
          </w:p>
          <w:p w14:paraId="3D7F14F1" w14:textId="77777777" w:rsidR="00380D5C" w:rsidRPr="00380D5C" w:rsidRDefault="00380D5C" w:rsidP="00380D5C">
            <w:pPr>
              <w:rPr>
                <w:rFonts w:ascii="Arial" w:hAnsi="Arial" w:cs="Arial"/>
              </w:rPr>
            </w:pPr>
            <w:r w:rsidRPr="00380D5C">
              <w:rPr>
                <w:rFonts w:ascii="Arial" w:hAnsi="Arial" w:cs="Arial"/>
              </w:rPr>
              <w:t>Figure design</w:t>
            </w:r>
          </w:p>
          <w:p w14:paraId="4F532A88" w14:textId="77777777" w:rsidR="00380D5C" w:rsidRPr="00380D5C" w:rsidRDefault="00380D5C" w:rsidP="00380D5C">
            <w:pPr>
              <w:rPr>
                <w:rFonts w:ascii="Arial" w:hAnsi="Arial" w:cs="Arial"/>
              </w:rPr>
            </w:pPr>
            <w:r w:rsidRPr="00380D5C">
              <w:rPr>
                <w:rFonts w:ascii="Arial" w:hAnsi="Arial" w:cs="Arial"/>
              </w:rPr>
              <w:t>Data visualisation</w:t>
            </w:r>
          </w:p>
          <w:p w14:paraId="38107374" w14:textId="77777777" w:rsidR="00622220" w:rsidRDefault="00622220">
            <w:pPr>
              <w:rPr>
                <w:rFonts w:ascii="Arial" w:hAnsi="Arial" w:cs="Arial"/>
              </w:rPr>
            </w:pPr>
          </w:p>
        </w:tc>
      </w:tr>
    </w:tbl>
    <w:p w14:paraId="138C2473" w14:textId="77777777" w:rsidR="001B7631" w:rsidRPr="003C4A09" w:rsidRDefault="001B7631">
      <w:pPr>
        <w:rPr>
          <w:rFonts w:ascii="Arial" w:hAnsi="Arial" w:cs="Arial"/>
        </w:rPr>
      </w:pPr>
    </w:p>
    <w:sectPr w:rsidR="001B7631" w:rsidRPr="003C4A09" w:rsidSect="00AE58BD">
      <w:headerReference w:type="first" r:id="rId11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43F4AF" w14:textId="77777777" w:rsidR="00F62B3B" w:rsidRDefault="00F62B3B" w:rsidP="003C4D08">
      <w:pPr>
        <w:spacing w:after="0" w:line="240" w:lineRule="auto"/>
      </w:pPr>
      <w:r>
        <w:separator/>
      </w:r>
    </w:p>
  </w:endnote>
  <w:endnote w:type="continuationSeparator" w:id="0">
    <w:p w14:paraId="19ADBA0C" w14:textId="77777777" w:rsidR="00F62B3B" w:rsidRDefault="00F62B3B" w:rsidP="003C4D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0AA8C0" w14:textId="77777777" w:rsidR="00F62B3B" w:rsidRDefault="00F62B3B" w:rsidP="003C4D08">
      <w:pPr>
        <w:spacing w:after="0" w:line="240" w:lineRule="auto"/>
      </w:pPr>
      <w:r>
        <w:separator/>
      </w:r>
    </w:p>
  </w:footnote>
  <w:footnote w:type="continuationSeparator" w:id="0">
    <w:p w14:paraId="12FD20A2" w14:textId="77777777" w:rsidR="00F62B3B" w:rsidRDefault="00F62B3B" w:rsidP="003C4D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D76662" w14:textId="3E3474AA" w:rsidR="00742F8A" w:rsidRDefault="00742F8A">
    <w:pPr>
      <w:pStyle w:val="Header"/>
    </w:pPr>
    <w:r>
      <w:rPr>
        <w:noProof/>
      </w:rPr>
      <w:drawing>
        <wp:inline distT="0" distB="0" distL="0" distR="0" wp14:anchorId="2FDBB8FF" wp14:editId="2A3E1A07">
          <wp:extent cx="6188710" cy="1111885"/>
          <wp:effectExtent l="0" t="0" r="254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88710" cy="1111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D440AF"/>
    <w:multiLevelType w:val="hybridMultilevel"/>
    <w:tmpl w:val="925092B8"/>
    <w:lvl w:ilvl="0" w:tplc="3CAC0A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82CC4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9FE4B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290D3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3700F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4B4E1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6F8B4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507F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9D629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5AE41DF3"/>
    <w:multiLevelType w:val="hybridMultilevel"/>
    <w:tmpl w:val="15A6E1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38C"/>
    <w:rsid w:val="00001B9F"/>
    <w:rsid w:val="00012CA9"/>
    <w:rsid w:val="0003054E"/>
    <w:rsid w:val="00081AE6"/>
    <w:rsid w:val="00081BCF"/>
    <w:rsid w:val="00094348"/>
    <w:rsid w:val="00096BAC"/>
    <w:rsid w:val="000A1BA8"/>
    <w:rsid w:val="000B5D75"/>
    <w:rsid w:val="00140306"/>
    <w:rsid w:val="00142B05"/>
    <w:rsid w:val="001937E8"/>
    <w:rsid w:val="001B0604"/>
    <w:rsid w:val="001B7631"/>
    <w:rsid w:val="002164AC"/>
    <w:rsid w:val="00246DAE"/>
    <w:rsid w:val="00295EFF"/>
    <w:rsid w:val="002A1DDE"/>
    <w:rsid w:val="002F4777"/>
    <w:rsid w:val="003724D9"/>
    <w:rsid w:val="00380D5C"/>
    <w:rsid w:val="003A3A00"/>
    <w:rsid w:val="003C4A09"/>
    <w:rsid w:val="003C4D08"/>
    <w:rsid w:val="00410BF6"/>
    <w:rsid w:val="00455B9E"/>
    <w:rsid w:val="0047641A"/>
    <w:rsid w:val="00486C8C"/>
    <w:rsid w:val="004A5326"/>
    <w:rsid w:val="004B0E8E"/>
    <w:rsid w:val="004C7DB8"/>
    <w:rsid w:val="004D7F52"/>
    <w:rsid w:val="00534DD3"/>
    <w:rsid w:val="00582D2F"/>
    <w:rsid w:val="005914B8"/>
    <w:rsid w:val="00597AA2"/>
    <w:rsid w:val="0060766D"/>
    <w:rsid w:val="00622220"/>
    <w:rsid w:val="006D0619"/>
    <w:rsid w:val="006E38C2"/>
    <w:rsid w:val="0073710A"/>
    <w:rsid w:val="00742F8A"/>
    <w:rsid w:val="00761DBC"/>
    <w:rsid w:val="00793300"/>
    <w:rsid w:val="007D5C4F"/>
    <w:rsid w:val="0082469D"/>
    <w:rsid w:val="0084567D"/>
    <w:rsid w:val="00873957"/>
    <w:rsid w:val="00893C96"/>
    <w:rsid w:val="008A16DD"/>
    <w:rsid w:val="008C6566"/>
    <w:rsid w:val="008D5FA8"/>
    <w:rsid w:val="00925C33"/>
    <w:rsid w:val="00931BEC"/>
    <w:rsid w:val="00967FAB"/>
    <w:rsid w:val="009743DD"/>
    <w:rsid w:val="009B0AED"/>
    <w:rsid w:val="009C2A53"/>
    <w:rsid w:val="00A06A5C"/>
    <w:rsid w:val="00A946D1"/>
    <w:rsid w:val="00AA4CA7"/>
    <w:rsid w:val="00AA73E0"/>
    <w:rsid w:val="00AB398B"/>
    <w:rsid w:val="00AB700B"/>
    <w:rsid w:val="00AD7812"/>
    <w:rsid w:val="00AE58BD"/>
    <w:rsid w:val="00B02304"/>
    <w:rsid w:val="00B47816"/>
    <w:rsid w:val="00B65421"/>
    <w:rsid w:val="00BA1B63"/>
    <w:rsid w:val="00BE5D65"/>
    <w:rsid w:val="00C04E8A"/>
    <w:rsid w:val="00C427F9"/>
    <w:rsid w:val="00C87AD2"/>
    <w:rsid w:val="00CB04F2"/>
    <w:rsid w:val="00CD39C9"/>
    <w:rsid w:val="00CD6DBD"/>
    <w:rsid w:val="00D75655"/>
    <w:rsid w:val="00D83CA6"/>
    <w:rsid w:val="00E25D27"/>
    <w:rsid w:val="00E26CF4"/>
    <w:rsid w:val="00E5338C"/>
    <w:rsid w:val="00E87D43"/>
    <w:rsid w:val="00E92DAA"/>
    <w:rsid w:val="00EB7C02"/>
    <w:rsid w:val="00EF29D8"/>
    <w:rsid w:val="00F408D2"/>
    <w:rsid w:val="00F62B3B"/>
    <w:rsid w:val="00FC4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92ACE6"/>
  <w15:docId w15:val="{B7918FE4-A8F2-4868-80D4-239A3414A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81BC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81BC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338C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semiHidden/>
    <w:unhideWhenUsed/>
    <w:rsid w:val="00AB398B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B398B"/>
    <w:rPr>
      <w:rFonts w:ascii="Calibri" w:hAnsi="Calibri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rsid w:val="00081BC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81BC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081BC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81BC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3C4D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4D08"/>
  </w:style>
  <w:style w:type="paragraph" w:styleId="Footer">
    <w:name w:val="footer"/>
    <w:basedOn w:val="Normal"/>
    <w:link w:val="FooterChar"/>
    <w:uiPriority w:val="99"/>
    <w:unhideWhenUsed/>
    <w:rsid w:val="003C4D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4D08"/>
  </w:style>
  <w:style w:type="table" w:styleId="TableGrid">
    <w:name w:val="Table Grid"/>
    <w:basedOn w:val="TableNormal"/>
    <w:uiPriority w:val="59"/>
    <w:rsid w:val="006222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60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0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2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5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7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8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CFBA0B55129D49BC1916AEFB265A0B" ma:contentTypeVersion="16" ma:contentTypeDescription="Create a new document." ma:contentTypeScope="" ma:versionID="7ced1116edb5bca22351c19461253599">
  <xsd:schema xmlns:xsd="http://www.w3.org/2001/XMLSchema" xmlns:xs="http://www.w3.org/2001/XMLSchema" xmlns:p="http://schemas.microsoft.com/office/2006/metadata/properties" xmlns:ns2="d9bf6276-5224-4538-aa70-e59fb8bd1d46" xmlns:ns3="b34db95d-295c-47a3-aa90-4a99ea15312e" targetNamespace="http://schemas.microsoft.com/office/2006/metadata/properties" ma:root="true" ma:fieldsID="0a7a8c92000a9bc9c8dc1081ba8fa98b" ns2:_="" ns3:_="">
    <xsd:import namespace="d9bf6276-5224-4538-aa70-e59fb8bd1d46"/>
    <xsd:import namespace="b34db95d-295c-47a3-aa90-4a99ea1531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bf6276-5224-4538-aa70-e59fb8bd1d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a27f011-1a9c-4bbb-bffd-f61e666ec8a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4db95d-295c-47a3-aa90-4a99ea15312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c8dffec-cfc9-4634-b3db-54a28a34ac9e}" ma:internalName="TaxCatchAll" ma:showField="CatchAllData" ma:web="b34db95d-295c-47a3-aa90-4a99ea1531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34db95d-295c-47a3-aa90-4a99ea15312e" xsi:nil="true"/>
    <lcf76f155ced4ddcb4097134ff3c332f xmlns="d9bf6276-5224-4538-aa70-e59fb8bd1d46">
      <Terms xmlns="http://schemas.microsoft.com/office/infopath/2007/PartnerControls"/>
    </lcf76f155ced4ddcb4097134ff3c332f>
    <SharedWithUsers xmlns="b34db95d-295c-47a3-aa90-4a99ea15312e">
      <UserInfo>
        <DisplayName>Anne Forde</DisplayName>
        <AccountId>20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5F8AD5D8-D77B-4D29-A147-ACB9E74CC07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629119-8E92-4B74-8767-7DFA616A29D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2404239-8EA4-4557-8682-3FEA978E9B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bf6276-5224-4538-aa70-e59fb8bd1d46"/>
    <ds:schemaRef ds:uri="b34db95d-295c-47a3-aa90-4a99ea1531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0501088-7295-484B-88BD-BAE58E0CC65C}">
  <ds:schemaRefs>
    <ds:schemaRef ds:uri="http://schemas.microsoft.com/office/2006/metadata/properties"/>
    <ds:schemaRef ds:uri="http://schemas.microsoft.com/office/infopath/2007/PartnerControls"/>
    <ds:schemaRef ds:uri="b34db95d-295c-47a3-aa90-4a99ea15312e"/>
    <ds:schemaRef ds:uri="d9bf6276-5224-4538-aa70-e59fb8bd1d4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402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 Maguire</dc:creator>
  <cp:lastModifiedBy>Lisa Glover</cp:lastModifiedBy>
  <cp:revision>2</cp:revision>
  <dcterms:created xsi:type="dcterms:W3CDTF">2022-12-15T15:28:00Z</dcterms:created>
  <dcterms:modified xsi:type="dcterms:W3CDTF">2022-12-15T15:28:00Z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0x01010028CFBA0B55129D49BC1916AEFB265A0B</vt:lpwstr>
  </property>
  <property fmtid="{D5CDD505-2E9C-101B-9397-08002B2CF9AE}" pid="3" name="MediaServiceImageTags">
    <vt:lpwstr/>
  </property>
</Properties>
</file>